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03" w:rsidRPr="00382FE3" w:rsidRDefault="00A34032" w:rsidP="00CB65D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 EQUIPMENT</w:t>
      </w:r>
    </w:p>
    <w:p w:rsidR="00A34032" w:rsidRPr="001A00C5" w:rsidRDefault="00A34032" w:rsidP="00A34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00C5">
        <w:rPr>
          <w:rFonts w:ascii="Arial" w:hAnsi="Arial" w:cs="Arial"/>
          <w:b/>
        </w:rPr>
        <w:t>Angiography Equipment</w:t>
      </w:r>
    </w:p>
    <w:p w:rsidR="001A00C5" w:rsidRDefault="001A00C5" w:rsidP="00A34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07DA" w:rsidRDefault="00D8221A" w:rsidP="008A0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Two x-ray angiography systems in dedicated research labs are available for this project: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a Siemens </w:t>
      </w:r>
      <w:proofErr w:type="spellStart"/>
      <w:r>
        <w:rPr>
          <w:rFonts w:ascii="Arial" w:hAnsi="Arial" w:cs="Arial"/>
        </w:rPr>
        <w:t>Artis</w:t>
      </w:r>
      <w:proofErr w:type="spellEnd"/>
      <w:r>
        <w:rPr>
          <w:rFonts w:ascii="Arial" w:hAnsi="Arial" w:cs="Arial"/>
        </w:rPr>
        <w:t xml:space="preserve"> Zee bi-plane system in the Interventional X-ray Research Lab, and ii) a Siemens </w:t>
      </w:r>
      <w:proofErr w:type="spellStart"/>
      <w:r>
        <w:rPr>
          <w:rFonts w:ascii="Arial" w:hAnsi="Arial" w:cs="Arial"/>
        </w:rPr>
        <w:t>Artis</w:t>
      </w:r>
      <w:proofErr w:type="spellEnd"/>
      <w:r>
        <w:rPr>
          <w:rFonts w:ascii="Arial" w:hAnsi="Arial" w:cs="Arial"/>
        </w:rPr>
        <w:t xml:space="preserve"> Zee single-plane system in the </w:t>
      </w:r>
      <w:r w:rsidR="00ED25FD">
        <w:rPr>
          <w:rFonts w:ascii="Arial" w:hAnsi="Arial" w:cs="Arial"/>
        </w:rPr>
        <w:t>Large Animal Catheterization</w:t>
      </w:r>
      <w:r>
        <w:rPr>
          <w:rFonts w:ascii="Arial" w:hAnsi="Arial" w:cs="Arial"/>
        </w:rPr>
        <w:t xml:space="preserve"> Lab.  </w:t>
      </w:r>
      <w:r w:rsidR="001707DA">
        <w:rPr>
          <w:rFonts w:ascii="Arial" w:hAnsi="Arial" w:cs="Arial"/>
        </w:rPr>
        <w:t xml:space="preserve">Both labs are fully outfitted for animal and phantom studies, with necessary anesthesia units, medical gases, ventilators, and physiological monitoring systems.  </w:t>
      </w:r>
    </w:p>
    <w:p w:rsidR="001707DA" w:rsidRDefault="001707DA" w:rsidP="008A0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221A" w:rsidRDefault="00D8221A" w:rsidP="008A0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34032">
        <w:rPr>
          <w:rFonts w:ascii="Arial" w:hAnsi="Arial" w:cs="Arial"/>
        </w:rPr>
        <w:t>bi</w:t>
      </w:r>
      <w:r w:rsidR="003809A2">
        <w:rPr>
          <w:rFonts w:ascii="Arial" w:hAnsi="Arial" w:cs="Arial"/>
        </w:rPr>
        <w:t>-</w:t>
      </w:r>
      <w:r w:rsidR="00A34032">
        <w:rPr>
          <w:rFonts w:ascii="Arial" w:hAnsi="Arial" w:cs="Arial"/>
        </w:rPr>
        <w:t xml:space="preserve">plane angiography system combines both a floor stand C-arm and a </w:t>
      </w:r>
      <w:r w:rsidR="003809A2">
        <w:rPr>
          <w:rFonts w:ascii="Arial" w:hAnsi="Arial" w:cs="Arial"/>
        </w:rPr>
        <w:t xml:space="preserve">ceiling mounted C-arm to enable </w:t>
      </w:r>
      <w:r w:rsidR="00A34032">
        <w:rPr>
          <w:rFonts w:ascii="Arial" w:hAnsi="Arial" w:cs="Arial"/>
        </w:rPr>
        <w:t xml:space="preserve">simultaneous use of both imaging planes. </w:t>
      </w:r>
      <w:r w:rsidR="00C7172A">
        <w:rPr>
          <w:rFonts w:ascii="Arial" w:hAnsi="Arial" w:cs="Arial"/>
        </w:rPr>
        <w:t>This system</w:t>
      </w:r>
      <w:r w:rsidR="00A34032">
        <w:rPr>
          <w:rFonts w:ascii="Arial" w:hAnsi="Arial" w:cs="Arial"/>
        </w:rPr>
        <w:t xml:space="preserve"> uses two flat p</w:t>
      </w:r>
      <w:r w:rsidR="005D5B23">
        <w:rPr>
          <w:rFonts w:ascii="Arial" w:hAnsi="Arial" w:cs="Arial"/>
        </w:rPr>
        <w:t>anel</w:t>
      </w:r>
      <w:r w:rsidR="003809A2">
        <w:rPr>
          <w:rFonts w:ascii="Arial" w:hAnsi="Arial" w:cs="Arial"/>
        </w:rPr>
        <w:t xml:space="preserve"> detectors that have 30cm x </w:t>
      </w:r>
      <w:r w:rsidR="00A34032">
        <w:rPr>
          <w:rFonts w:ascii="Arial" w:hAnsi="Arial" w:cs="Arial"/>
        </w:rPr>
        <w:t>40cm physical dimensions and a native detector resolution of 1920 x 2480 pixe</w:t>
      </w:r>
      <w:r w:rsidR="003809A2">
        <w:rPr>
          <w:rFonts w:ascii="Arial" w:hAnsi="Arial" w:cs="Arial"/>
        </w:rPr>
        <w:t xml:space="preserve">ls and native pixel size of 154 </w:t>
      </w:r>
      <w:proofErr w:type="spellStart"/>
      <w:r w:rsidR="00A34032">
        <w:rPr>
          <w:rFonts w:ascii="MS-Mincho" w:hAnsi="MS-Mincho" w:cs="MS-Mincho"/>
        </w:rPr>
        <w:t>μ</w:t>
      </w:r>
      <w:r w:rsidR="00A34032">
        <w:rPr>
          <w:rFonts w:ascii="Arial" w:hAnsi="Arial" w:cs="Arial"/>
        </w:rPr>
        <w:t>m</w:t>
      </w:r>
      <w:proofErr w:type="spellEnd"/>
      <w:r w:rsidR="00A34032">
        <w:rPr>
          <w:rFonts w:ascii="Arial" w:hAnsi="Arial" w:cs="Arial"/>
        </w:rPr>
        <w:t xml:space="preserve"> with a bit depth of 14 bits.</w:t>
      </w:r>
      <w:r>
        <w:rPr>
          <w:rFonts w:ascii="Arial" w:hAnsi="Arial" w:cs="Arial"/>
        </w:rPr>
        <w:t xml:space="preserve">  The single-plane system in the </w:t>
      </w:r>
      <w:r w:rsidR="00ED25FD">
        <w:rPr>
          <w:rFonts w:ascii="Arial" w:hAnsi="Arial" w:cs="Arial"/>
        </w:rPr>
        <w:t xml:space="preserve">large animal </w:t>
      </w:r>
      <w:proofErr w:type="spellStart"/>
      <w:r w:rsidR="00ED25FD">
        <w:rPr>
          <w:rFonts w:ascii="Arial" w:hAnsi="Arial" w:cs="Arial"/>
        </w:rPr>
        <w:t>cath</w:t>
      </w:r>
      <w:proofErr w:type="spellEnd"/>
      <w:r>
        <w:rPr>
          <w:rFonts w:ascii="Arial" w:hAnsi="Arial" w:cs="Arial"/>
        </w:rPr>
        <w:t xml:space="preserve"> lab is a floor-mounted unit with specifications identical to</w:t>
      </w:r>
      <w:r w:rsidR="00890945">
        <w:rPr>
          <w:rFonts w:ascii="Arial" w:hAnsi="Arial" w:cs="Arial"/>
        </w:rPr>
        <w:t xml:space="preserve"> the floor unit</w:t>
      </w:r>
      <w:r>
        <w:rPr>
          <w:rFonts w:ascii="Arial" w:hAnsi="Arial" w:cs="Arial"/>
        </w:rPr>
        <w:t xml:space="preserve"> of the bi-plane system.  </w:t>
      </w:r>
      <w:r w:rsidR="00F83045" w:rsidRPr="00D8221A">
        <w:rPr>
          <w:rFonts w:ascii="Arial" w:hAnsi="Arial" w:cs="Arial"/>
        </w:rPr>
        <w:t>The 2D and 3D DSA work in this proposal will be</w:t>
      </w:r>
      <w:r w:rsidR="00890945">
        <w:rPr>
          <w:rFonts w:ascii="Arial" w:hAnsi="Arial" w:cs="Arial"/>
        </w:rPr>
        <w:t xml:space="preserve"> performed with the floor</w:t>
      </w:r>
      <w:r w:rsidR="00AA4E6C">
        <w:rPr>
          <w:rFonts w:ascii="Arial" w:hAnsi="Arial" w:cs="Arial"/>
        </w:rPr>
        <w:t xml:space="preserve"> stand</w:t>
      </w:r>
      <w:r w:rsidR="00890945">
        <w:rPr>
          <w:rFonts w:ascii="Arial" w:hAnsi="Arial" w:cs="Arial"/>
        </w:rPr>
        <w:t xml:space="preserve"> </w:t>
      </w:r>
      <w:r w:rsidR="00F83045" w:rsidRPr="00D8221A">
        <w:rPr>
          <w:rFonts w:ascii="Arial" w:hAnsi="Arial" w:cs="Arial"/>
        </w:rPr>
        <w:t xml:space="preserve">C-arm.  </w:t>
      </w:r>
      <w:r w:rsidR="00890945">
        <w:rPr>
          <w:rFonts w:ascii="Arial" w:hAnsi="Arial" w:cs="Arial"/>
        </w:rPr>
        <w:t xml:space="preserve">Each C-arm is equipped with a </w:t>
      </w:r>
      <w:proofErr w:type="spellStart"/>
      <w:r w:rsidR="00890945">
        <w:rPr>
          <w:rFonts w:ascii="Arial" w:hAnsi="Arial" w:cs="Arial"/>
        </w:rPr>
        <w:t>Megalix</w:t>
      </w:r>
      <w:proofErr w:type="spellEnd"/>
      <w:r w:rsidR="00890945">
        <w:rPr>
          <w:rFonts w:ascii="Arial" w:hAnsi="Arial" w:cs="Arial"/>
        </w:rPr>
        <w:t xml:space="preserve"> Cat Plus x-ray tube and 100 kW </w:t>
      </w:r>
      <w:proofErr w:type="gramStart"/>
      <w:r w:rsidR="00890945">
        <w:rPr>
          <w:rFonts w:ascii="Arial" w:hAnsi="Arial" w:cs="Arial"/>
        </w:rPr>
        <w:t>generator</w:t>
      </w:r>
      <w:proofErr w:type="gramEnd"/>
      <w:r w:rsidR="00890945">
        <w:rPr>
          <w:rFonts w:ascii="Arial" w:hAnsi="Arial" w:cs="Arial"/>
        </w:rPr>
        <w:t>.  The</w:t>
      </w:r>
      <w:r w:rsidR="001707D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system</w:t>
      </w:r>
      <w:r w:rsidR="00890945">
        <w:rPr>
          <w:rFonts w:ascii="Arial" w:hAnsi="Arial" w:cs="Arial"/>
        </w:rPr>
        <w:t>s have</w:t>
      </w:r>
      <w:r>
        <w:rPr>
          <w:rFonts w:ascii="Arial" w:hAnsi="Arial" w:cs="Arial"/>
        </w:rPr>
        <w:t xml:space="preserve"> </w:t>
      </w:r>
      <w:r w:rsidR="001707DA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been equipped with </w:t>
      </w:r>
      <w:r w:rsidR="001707DA">
        <w:rPr>
          <w:rFonts w:ascii="Arial" w:hAnsi="Arial" w:cs="Arial"/>
        </w:rPr>
        <w:t xml:space="preserve">custom </w:t>
      </w:r>
      <w:r>
        <w:rPr>
          <w:rFonts w:ascii="Arial" w:hAnsi="Arial" w:cs="Arial"/>
        </w:rPr>
        <w:t>x-ray tube control software, provided by Siemens through an existing research contract, that enables frame-by-frame specification of energy (kV)</w:t>
      </w:r>
      <w:r w:rsidR="00C8114E">
        <w:rPr>
          <w:rFonts w:ascii="Arial" w:hAnsi="Arial" w:cs="Arial"/>
        </w:rPr>
        <w:t>, tube current (mA),</w:t>
      </w:r>
      <w:r w:rsidR="00890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pulse width (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>) at up to 60 frame/s.</w:t>
      </w:r>
      <w:r w:rsidR="00890945">
        <w:rPr>
          <w:rFonts w:ascii="Arial" w:hAnsi="Arial" w:cs="Arial"/>
        </w:rPr>
        <w:t xml:space="preserve">  </w:t>
      </w:r>
      <w:r w:rsidR="00664A1D">
        <w:rPr>
          <w:rFonts w:ascii="Arial" w:hAnsi="Arial" w:cs="Arial"/>
        </w:rPr>
        <w:t xml:space="preserve">Both x-ray </w:t>
      </w:r>
      <w:r w:rsidR="00C7172A">
        <w:rPr>
          <w:rFonts w:ascii="Arial" w:hAnsi="Arial" w:cs="Arial"/>
        </w:rPr>
        <w:t>labs</w:t>
      </w:r>
      <w:r w:rsidR="00664A1D">
        <w:rPr>
          <w:rFonts w:ascii="Arial" w:hAnsi="Arial" w:cs="Arial"/>
        </w:rPr>
        <w:t xml:space="preserve"> provide access to live image data through a vendor-provided workstation and DICOM image data through a Siemens </w:t>
      </w:r>
      <w:proofErr w:type="spellStart"/>
      <w:r w:rsidR="00664A1D">
        <w:rPr>
          <w:rFonts w:ascii="Arial" w:hAnsi="Arial" w:cs="Arial"/>
        </w:rPr>
        <w:t>Syngo</w:t>
      </w:r>
      <w:proofErr w:type="spellEnd"/>
      <w:r w:rsidR="00664A1D">
        <w:rPr>
          <w:rFonts w:ascii="Arial" w:hAnsi="Arial" w:cs="Arial"/>
        </w:rPr>
        <w:t xml:space="preserve"> Workstation.</w:t>
      </w:r>
    </w:p>
    <w:p w:rsidR="001A00C5" w:rsidRDefault="00D97E08" w:rsidP="008A0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3C323" wp14:editId="1EB1FBB2">
            <wp:simplePos x="0" y="0"/>
            <wp:positionH relativeFrom="column">
              <wp:posOffset>3860800</wp:posOffset>
            </wp:positionH>
            <wp:positionV relativeFrom="paragraph">
              <wp:posOffset>154305</wp:posOffset>
            </wp:positionV>
            <wp:extent cx="2863850" cy="21475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032" w:rsidRDefault="005D5B23" w:rsidP="008A0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6352C">
        <w:rPr>
          <w:rFonts w:ascii="Arial" w:hAnsi="Arial" w:cs="Arial"/>
        </w:rPr>
        <w:t xml:space="preserve">bi-plane </w:t>
      </w:r>
      <w:r>
        <w:rPr>
          <w:rFonts w:ascii="Arial" w:hAnsi="Arial" w:cs="Arial"/>
        </w:rPr>
        <w:t xml:space="preserve">laboratory </w:t>
      </w:r>
      <w:r w:rsidR="00A34032">
        <w:rPr>
          <w:rFonts w:ascii="Arial" w:hAnsi="Arial" w:cs="Arial"/>
        </w:rPr>
        <w:t>include</w:t>
      </w:r>
      <w:r>
        <w:rPr>
          <w:rFonts w:ascii="Arial" w:hAnsi="Arial" w:cs="Arial"/>
        </w:rPr>
        <w:t>s</w:t>
      </w:r>
      <w:r w:rsidR="00A34032">
        <w:rPr>
          <w:rFonts w:ascii="Arial" w:hAnsi="Arial" w:cs="Arial"/>
        </w:rPr>
        <w:t xml:space="preserve"> an integrated large-screen display in the operatin</w:t>
      </w:r>
      <w:r>
        <w:rPr>
          <w:rFonts w:ascii="Arial" w:hAnsi="Arial" w:cs="Arial"/>
        </w:rPr>
        <w:t xml:space="preserve">g room that has 56 inch viewing </w:t>
      </w:r>
      <w:r w:rsidR="00A34032">
        <w:rPr>
          <w:rFonts w:ascii="Arial" w:hAnsi="Arial" w:cs="Arial"/>
        </w:rPr>
        <w:t>area and a resolution of 3840x2160 pixels. The display accepts 24 different v</w:t>
      </w:r>
      <w:r>
        <w:rPr>
          <w:rFonts w:ascii="Arial" w:hAnsi="Arial" w:cs="Arial"/>
        </w:rPr>
        <w:t xml:space="preserve">ideo inputs, and can display up </w:t>
      </w:r>
      <w:r w:rsidR="008A0CA8">
        <w:rPr>
          <w:rFonts w:ascii="Arial" w:hAnsi="Arial" w:cs="Arial"/>
        </w:rPr>
        <w:t xml:space="preserve">to 9 of </w:t>
      </w:r>
      <w:r w:rsidR="00A34032">
        <w:rPr>
          <w:rFonts w:ascii="Arial" w:hAnsi="Arial" w:cs="Arial"/>
        </w:rPr>
        <w:t>these different video inputs simultaneously. Custom image s</w:t>
      </w:r>
      <w:r>
        <w:rPr>
          <w:rFonts w:ascii="Arial" w:hAnsi="Arial" w:cs="Arial"/>
        </w:rPr>
        <w:t xml:space="preserve">izes can be configured by using </w:t>
      </w:r>
      <w:r w:rsidR="008A0CA8">
        <w:rPr>
          <w:rFonts w:ascii="Arial" w:hAnsi="Arial" w:cs="Arial"/>
        </w:rPr>
        <w:t xml:space="preserve">preconfigured </w:t>
      </w:r>
      <w:r w:rsidR="00A34032">
        <w:rPr>
          <w:rFonts w:ascii="Arial" w:hAnsi="Arial" w:cs="Arial"/>
        </w:rPr>
        <w:t>layouts to further optimize the in-room image visualizatio</w:t>
      </w:r>
      <w:r>
        <w:rPr>
          <w:rFonts w:ascii="Arial" w:hAnsi="Arial" w:cs="Arial"/>
        </w:rPr>
        <w:t xml:space="preserve">n. Prototype images can then be </w:t>
      </w:r>
      <w:r w:rsidR="008A0CA8">
        <w:rPr>
          <w:rFonts w:ascii="Arial" w:hAnsi="Arial" w:cs="Arial"/>
        </w:rPr>
        <w:t xml:space="preserve">displayed in real </w:t>
      </w:r>
      <w:r w:rsidR="00A34032">
        <w:rPr>
          <w:rFonts w:ascii="Arial" w:hAnsi="Arial" w:cs="Arial"/>
        </w:rPr>
        <w:t>time, side-by-side with standard angiographic acquisitions for direct</w:t>
      </w:r>
      <w:r>
        <w:rPr>
          <w:rFonts w:ascii="Arial" w:hAnsi="Arial" w:cs="Arial"/>
        </w:rPr>
        <w:t xml:space="preserve"> pre-clinical evaluation by </w:t>
      </w:r>
      <w:r w:rsidR="00A34032">
        <w:rPr>
          <w:rFonts w:ascii="Arial" w:hAnsi="Arial" w:cs="Arial"/>
        </w:rPr>
        <w:t>the operator.</w:t>
      </w:r>
    </w:p>
    <w:p w:rsidR="005B6A3F" w:rsidRDefault="005B6A3F" w:rsidP="008A0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4032" w:rsidRDefault="00A34032" w:rsidP="008A0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academic medical center associated with the University </w:t>
      </w:r>
      <w:proofErr w:type="gramStart"/>
      <w:r>
        <w:rPr>
          <w:rFonts w:ascii="Arial" w:hAnsi="Arial" w:cs="Arial"/>
        </w:rPr>
        <w:t>of Wisconsi</w:t>
      </w:r>
      <w:r w:rsidR="008A0CA8">
        <w:rPr>
          <w:rFonts w:ascii="Arial" w:hAnsi="Arial" w:cs="Arial"/>
        </w:rPr>
        <w:t>n School of</w:t>
      </w:r>
      <w:proofErr w:type="gramEnd"/>
      <w:r w:rsidR="008A0CA8">
        <w:rPr>
          <w:rFonts w:ascii="Arial" w:hAnsi="Arial" w:cs="Arial"/>
        </w:rPr>
        <w:t xml:space="preserve"> Medicine and Public </w:t>
      </w:r>
      <w:r w:rsidR="009B4B99">
        <w:rPr>
          <w:rFonts w:ascii="Arial" w:hAnsi="Arial" w:cs="Arial"/>
        </w:rPr>
        <w:t>Health has four</w:t>
      </w:r>
      <w:r>
        <w:rPr>
          <w:rFonts w:ascii="Arial" w:hAnsi="Arial" w:cs="Arial"/>
        </w:rPr>
        <w:t xml:space="preserve"> state-of-the-art Siemens angiography systems installed in the</w:t>
      </w:r>
      <w:r w:rsidR="008A0CA8">
        <w:rPr>
          <w:rFonts w:ascii="Arial" w:hAnsi="Arial" w:cs="Arial"/>
        </w:rPr>
        <w:t xml:space="preserve"> Department</w:t>
      </w:r>
      <w:r w:rsidR="00917DB4">
        <w:rPr>
          <w:rFonts w:ascii="Arial" w:hAnsi="Arial" w:cs="Arial"/>
        </w:rPr>
        <w:t>s</w:t>
      </w:r>
      <w:r w:rsidR="008A0CA8">
        <w:rPr>
          <w:rFonts w:ascii="Arial" w:hAnsi="Arial" w:cs="Arial"/>
        </w:rPr>
        <w:t xml:space="preserve"> of</w:t>
      </w:r>
      <w:r w:rsidR="00917DB4">
        <w:rPr>
          <w:rFonts w:ascii="Arial" w:hAnsi="Arial" w:cs="Arial"/>
        </w:rPr>
        <w:t xml:space="preserve"> </w:t>
      </w:r>
      <w:r w:rsidR="00813276">
        <w:rPr>
          <w:rFonts w:ascii="Arial" w:hAnsi="Arial" w:cs="Arial"/>
        </w:rPr>
        <w:t xml:space="preserve">Cardiovascular </w:t>
      </w:r>
      <w:r w:rsidR="00917DB4">
        <w:rPr>
          <w:rFonts w:ascii="Arial" w:hAnsi="Arial" w:cs="Arial"/>
        </w:rPr>
        <w:t>Medicine and</w:t>
      </w:r>
      <w:r w:rsidR="009B4B99">
        <w:rPr>
          <w:rFonts w:ascii="Arial" w:hAnsi="Arial" w:cs="Arial"/>
        </w:rPr>
        <w:t xml:space="preserve"> Radiology: two Sie</w:t>
      </w:r>
      <w:r w:rsidR="00B7181A">
        <w:rPr>
          <w:rFonts w:ascii="Arial" w:hAnsi="Arial" w:cs="Arial"/>
        </w:rPr>
        <w:t xml:space="preserve">mens </w:t>
      </w:r>
      <w:proofErr w:type="spellStart"/>
      <w:r w:rsidR="00B7181A">
        <w:rPr>
          <w:rFonts w:ascii="Arial" w:hAnsi="Arial" w:cs="Arial"/>
        </w:rPr>
        <w:t>Q.zen</w:t>
      </w:r>
      <w:proofErr w:type="spellEnd"/>
      <w:r w:rsidR="00B7181A">
        <w:rPr>
          <w:rFonts w:ascii="Arial" w:hAnsi="Arial" w:cs="Arial"/>
        </w:rPr>
        <w:t xml:space="preserve"> bi-plane systems, a</w:t>
      </w:r>
      <w:r w:rsidR="009B4B99">
        <w:rPr>
          <w:rFonts w:ascii="Arial" w:hAnsi="Arial" w:cs="Arial"/>
        </w:rPr>
        <w:t xml:space="preserve"> Siemens </w:t>
      </w:r>
      <w:proofErr w:type="spellStart"/>
      <w:r w:rsidR="009B4B99">
        <w:rPr>
          <w:rFonts w:ascii="Arial" w:hAnsi="Arial" w:cs="Arial"/>
        </w:rPr>
        <w:t>A</w:t>
      </w:r>
      <w:r w:rsidR="00B7181A">
        <w:rPr>
          <w:rFonts w:ascii="Arial" w:hAnsi="Arial" w:cs="Arial"/>
        </w:rPr>
        <w:t>rtis</w:t>
      </w:r>
      <w:proofErr w:type="spellEnd"/>
      <w:r w:rsidR="00B7181A">
        <w:rPr>
          <w:rFonts w:ascii="Arial" w:hAnsi="Arial" w:cs="Arial"/>
        </w:rPr>
        <w:t xml:space="preserve"> Zee bi-plane system, and </w:t>
      </w:r>
      <w:r>
        <w:rPr>
          <w:rFonts w:ascii="Arial" w:hAnsi="Arial" w:cs="Arial"/>
        </w:rPr>
        <w:t>a</w:t>
      </w:r>
      <w:r w:rsidR="003753EB">
        <w:rPr>
          <w:rFonts w:ascii="Arial" w:hAnsi="Arial" w:cs="Arial"/>
        </w:rPr>
        <w:t xml:space="preserve"> Siemens </w:t>
      </w:r>
      <w:proofErr w:type="spellStart"/>
      <w:r w:rsidR="003753EB">
        <w:rPr>
          <w:rFonts w:ascii="Arial" w:hAnsi="Arial" w:cs="Arial"/>
        </w:rPr>
        <w:t>Artis</w:t>
      </w:r>
      <w:proofErr w:type="spellEnd"/>
      <w:r w:rsidR="003753EB">
        <w:rPr>
          <w:rFonts w:ascii="Arial" w:hAnsi="Arial" w:cs="Arial"/>
        </w:rPr>
        <w:t xml:space="preserve"> </w:t>
      </w:r>
      <w:proofErr w:type="spellStart"/>
      <w:r w:rsidR="003753EB">
        <w:rPr>
          <w:rFonts w:ascii="Arial" w:hAnsi="Arial" w:cs="Arial"/>
        </w:rPr>
        <w:t>Zeego</w:t>
      </w:r>
      <w:proofErr w:type="spellEnd"/>
      <w:r w:rsidR="003753EB">
        <w:rPr>
          <w:rFonts w:ascii="Arial" w:hAnsi="Arial" w:cs="Arial"/>
        </w:rPr>
        <w:t xml:space="preserve"> m</w:t>
      </w:r>
      <w:r w:rsidR="008A0CA8">
        <w:rPr>
          <w:rFonts w:ascii="Arial" w:hAnsi="Arial" w:cs="Arial"/>
        </w:rPr>
        <w:t xml:space="preserve">ulti-axis </w:t>
      </w:r>
      <w:r w:rsidR="00AF216E">
        <w:rPr>
          <w:rFonts w:ascii="Arial" w:hAnsi="Arial" w:cs="Arial"/>
        </w:rPr>
        <w:t xml:space="preserve">robotic angiography system. </w:t>
      </w:r>
      <w:r w:rsidR="005747F1">
        <w:rPr>
          <w:rFonts w:ascii="Arial" w:hAnsi="Arial" w:cs="Arial"/>
        </w:rPr>
        <w:t>The similarity of these clinical labs to our interventional x-ray research lab will facilitate eventual transition of pre-clinical prototype work to clinical evaluation.</w:t>
      </w:r>
    </w:p>
    <w:p w:rsidR="001A00C5" w:rsidRDefault="001A00C5" w:rsidP="00A34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032" w:rsidRPr="003809A2" w:rsidRDefault="001707DA" w:rsidP="00A34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Power </w:t>
      </w:r>
      <w:r w:rsidR="00A34032" w:rsidRPr="003809A2">
        <w:rPr>
          <w:rFonts w:ascii="Arial" w:hAnsi="Arial" w:cs="Arial"/>
          <w:b/>
        </w:rPr>
        <w:t>Injector</w:t>
      </w:r>
    </w:p>
    <w:p w:rsidR="00CC3171" w:rsidRDefault="00CC3171" w:rsidP="00A34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032" w:rsidRDefault="000D306E" w:rsidP="00CC3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 w:rsidR="00A34032">
        <w:rPr>
          <w:rFonts w:ascii="Arial" w:hAnsi="Arial" w:cs="Arial"/>
        </w:rPr>
        <w:t>Accutron</w:t>
      </w:r>
      <w:proofErr w:type="spellEnd"/>
      <w:r w:rsidR="00A34032">
        <w:rPr>
          <w:rFonts w:ascii="Arial" w:hAnsi="Arial" w:cs="Arial"/>
        </w:rPr>
        <w:t xml:space="preserve"> HP-D (Med Tro</w:t>
      </w:r>
      <w:r>
        <w:rPr>
          <w:rFonts w:ascii="Arial" w:hAnsi="Arial" w:cs="Arial"/>
        </w:rPr>
        <w:t>n AG) power</w:t>
      </w:r>
      <w:r w:rsidR="00991916">
        <w:rPr>
          <w:rFonts w:ascii="Arial" w:hAnsi="Arial" w:cs="Arial"/>
        </w:rPr>
        <w:t xml:space="preserve"> injector in the </w:t>
      </w:r>
      <w:r w:rsidR="00A34032">
        <w:rPr>
          <w:rFonts w:ascii="Arial" w:hAnsi="Arial" w:cs="Arial"/>
        </w:rPr>
        <w:t>pre-clinical angiograph</w:t>
      </w:r>
      <w:r>
        <w:rPr>
          <w:rFonts w:ascii="Arial" w:hAnsi="Arial" w:cs="Arial"/>
        </w:rPr>
        <w:t xml:space="preserve">ic suite described above </w:t>
      </w:r>
      <w:r w:rsidR="00CC3171">
        <w:rPr>
          <w:rFonts w:ascii="Arial" w:hAnsi="Arial" w:cs="Arial"/>
        </w:rPr>
        <w:t xml:space="preserve">is </w:t>
      </w:r>
      <w:r w:rsidR="00A34032">
        <w:rPr>
          <w:rFonts w:ascii="Arial" w:hAnsi="Arial" w:cs="Arial"/>
        </w:rPr>
        <w:t>available full-time for the projects described in this proposal. It has two injectio</w:t>
      </w:r>
      <w:r w:rsidR="00CC3171">
        <w:rPr>
          <w:rFonts w:ascii="Arial" w:hAnsi="Arial" w:cs="Arial"/>
        </w:rPr>
        <w:t xml:space="preserve">n units which can be controlled </w:t>
      </w:r>
      <w:r w:rsidR="00A34032">
        <w:rPr>
          <w:rFonts w:ascii="Arial" w:hAnsi="Arial" w:cs="Arial"/>
        </w:rPr>
        <w:t>independently of each other. It is designed for exact delivery of injections of co</w:t>
      </w:r>
      <w:r w:rsidR="00CC3171">
        <w:rPr>
          <w:rFonts w:ascii="Arial" w:hAnsi="Arial" w:cs="Arial"/>
        </w:rPr>
        <w:t xml:space="preserve">ntrast medium and physiological </w:t>
      </w:r>
      <w:r w:rsidR="00A34032">
        <w:rPr>
          <w:rFonts w:ascii="Arial" w:hAnsi="Arial" w:cs="Arial"/>
        </w:rPr>
        <w:t>saline solution. The user can specify delay time of injection, volume of injec</w:t>
      </w:r>
      <w:r w:rsidR="00CC3171">
        <w:rPr>
          <w:rFonts w:ascii="Arial" w:hAnsi="Arial" w:cs="Arial"/>
        </w:rPr>
        <w:t xml:space="preserve">tion, concentration of contrast </w:t>
      </w:r>
      <w:r w:rsidR="00A34032">
        <w:rPr>
          <w:rFonts w:ascii="Arial" w:hAnsi="Arial" w:cs="Arial"/>
        </w:rPr>
        <w:t xml:space="preserve">medium, flow rate and injection time. Up to 60 </w:t>
      </w:r>
      <w:proofErr w:type="gramStart"/>
      <w:r w:rsidR="00A34032">
        <w:rPr>
          <w:rFonts w:ascii="Arial" w:hAnsi="Arial" w:cs="Arial"/>
        </w:rPr>
        <w:t>injection</w:t>
      </w:r>
      <w:proofErr w:type="gramEnd"/>
      <w:r w:rsidR="00A34032">
        <w:rPr>
          <w:rFonts w:ascii="Arial" w:hAnsi="Arial" w:cs="Arial"/>
        </w:rPr>
        <w:t xml:space="preserve"> parameter profiles can </w:t>
      </w:r>
      <w:r w:rsidR="00CC3171">
        <w:rPr>
          <w:rFonts w:ascii="Arial" w:hAnsi="Arial" w:cs="Arial"/>
        </w:rPr>
        <w:t xml:space="preserve">be stored and then retrieved on </w:t>
      </w:r>
      <w:r w:rsidR="00A34032">
        <w:rPr>
          <w:rFonts w:ascii="Arial" w:hAnsi="Arial" w:cs="Arial"/>
        </w:rPr>
        <w:t xml:space="preserve">demand. Each profile can consist of up to 3 individually programmable injection phases which are </w:t>
      </w:r>
      <w:r w:rsidR="00CC3171">
        <w:rPr>
          <w:rFonts w:ascii="Arial" w:hAnsi="Arial" w:cs="Arial"/>
        </w:rPr>
        <w:t xml:space="preserve">then </w:t>
      </w:r>
      <w:r w:rsidR="00A34032">
        <w:rPr>
          <w:rFonts w:ascii="Arial" w:hAnsi="Arial" w:cs="Arial"/>
        </w:rPr>
        <w:t>performed automatically after start of the program. The injector has a wirele</w:t>
      </w:r>
      <w:r w:rsidR="00CC3171">
        <w:rPr>
          <w:rFonts w:ascii="Arial" w:hAnsi="Arial" w:cs="Arial"/>
        </w:rPr>
        <w:t xml:space="preserve">ss feature that can communicate </w:t>
      </w:r>
      <w:r w:rsidR="00A34032">
        <w:rPr>
          <w:rFonts w:ascii="Arial" w:hAnsi="Arial" w:cs="Arial"/>
        </w:rPr>
        <w:t>with the acquis</w:t>
      </w:r>
      <w:r w:rsidR="000418AF">
        <w:rPr>
          <w:rFonts w:ascii="Arial" w:hAnsi="Arial" w:cs="Arial"/>
        </w:rPr>
        <w:t xml:space="preserve">ition program of the </w:t>
      </w:r>
      <w:proofErr w:type="spellStart"/>
      <w:r w:rsidR="000418AF">
        <w:rPr>
          <w:rFonts w:ascii="Arial" w:hAnsi="Arial" w:cs="Arial"/>
        </w:rPr>
        <w:t>Artis</w:t>
      </w:r>
      <w:proofErr w:type="spellEnd"/>
      <w:r w:rsidR="000418AF">
        <w:rPr>
          <w:rFonts w:ascii="Arial" w:hAnsi="Arial" w:cs="Arial"/>
        </w:rPr>
        <w:t xml:space="preserve"> Zee</w:t>
      </w:r>
      <w:r w:rsidR="00A34032">
        <w:rPr>
          <w:rFonts w:ascii="Arial" w:hAnsi="Arial" w:cs="Arial"/>
        </w:rPr>
        <w:t xml:space="preserve"> angiography system described above.</w:t>
      </w:r>
    </w:p>
    <w:p w:rsidR="001A00C5" w:rsidRDefault="001A00C5" w:rsidP="00A34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D1B" w:rsidRPr="002B4BF7" w:rsidRDefault="00842D1B" w:rsidP="00A34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B4BF7">
        <w:rPr>
          <w:rFonts w:ascii="Arial" w:hAnsi="Arial" w:cs="Arial"/>
          <w:b/>
        </w:rPr>
        <w:t>Phantoms</w:t>
      </w:r>
      <w:r w:rsidR="00BE6276">
        <w:rPr>
          <w:rFonts w:ascii="Arial" w:hAnsi="Arial" w:cs="Arial"/>
          <w:b/>
        </w:rPr>
        <w:t xml:space="preserve"> and phantom construction equipment</w:t>
      </w:r>
    </w:p>
    <w:p w:rsidR="00842D1B" w:rsidRPr="002B4BF7" w:rsidRDefault="00842D1B" w:rsidP="00A34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B80" w:rsidRPr="00CD546A" w:rsidRDefault="002B4BF7" w:rsidP="002B4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4BF7">
        <w:rPr>
          <w:rFonts w:ascii="Arial" w:hAnsi="Arial" w:cs="Arial"/>
        </w:rPr>
        <w:t>The following phantoms ar</w:t>
      </w:r>
      <w:r w:rsidR="00746B80">
        <w:rPr>
          <w:rFonts w:ascii="Arial" w:hAnsi="Arial" w:cs="Arial"/>
        </w:rPr>
        <w:t>e available for</w:t>
      </w:r>
      <w:r w:rsidRPr="002B4BF7">
        <w:rPr>
          <w:rFonts w:ascii="Arial" w:hAnsi="Arial" w:cs="Arial"/>
        </w:rPr>
        <w:t xml:space="preserve"> this work: </w:t>
      </w:r>
      <w:r w:rsidR="002D4FF8">
        <w:rPr>
          <w:rFonts w:ascii="Arial" w:hAnsi="Arial" w:cs="Arial"/>
        </w:rPr>
        <w:t>(1</w:t>
      </w:r>
      <w:r w:rsidRPr="002B4BF7">
        <w:rPr>
          <w:rFonts w:ascii="Arial" w:hAnsi="Arial" w:cs="Arial"/>
        </w:rPr>
        <w:t xml:space="preserve">) </w:t>
      </w:r>
      <w:r w:rsidR="00842D1B" w:rsidRPr="002B4BF7">
        <w:rPr>
          <w:rFonts w:ascii="Arial" w:hAnsi="Arial" w:cs="Arial"/>
        </w:rPr>
        <w:t xml:space="preserve">NEMA </w:t>
      </w:r>
      <w:r w:rsidRPr="002B4BF7">
        <w:rPr>
          <w:rFonts w:ascii="Arial" w:hAnsi="Arial" w:cs="Arial"/>
        </w:rPr>
        <w:t xml:space="preserve">SCA&amp;I cardiovascular fluoroscopic benchmark </w:t>
      </w:r>
      <w:r w:rsidR="00842D1B" w:rsidRPr="002B4BF7">
        <w:rPr>
          <w:rFonts w:ascii="Arial" w:hAnsi="Arial" w:cs="Arial"/>
        </w:rPr>
        <w:t>phantom</w:t>
      </w:r>
      <w:r w:rsidRPr="002B4BF7">
        <w:rPr>
          <w:rFonts w:ascii="Arial" w:hAnsi="Arial" w:cs="Arial"/>
        </w:rPr>
        <w:t xml:space="preserve"> (CIRS Model 901) </w:t>
      </w:r>
      <w:r w:rsidR="00746B80">
        <w:rPr>
          <w:rFonts w:ascii="Arial" w:hAnsi="Arial" w:cs="Arial"/>
        </w:rPr>
        <w:t>for Aim 1 image quality studies; includes</w:t>
      </w:r>
      <w:r w:rsidRPr="002B4BF7">
        <w:rPr>
          <w:rFonts w:ascii="Arial" w:hAnsi="Arial" w:cs="Arial"/>
        </w:rPr>
        <w:t xml:space="preserve"> iodine equivalent contrast detail pattern, resolution gauge, and rotating spoke insert, </w:t>
      </w:r>
      <w:r w:rsidR="002D4FF8">
        <w:rPr>
          <w:rFonts w:ascii="Arial" w:hAnsi="Arial" w:cs="Arial"/>
        </w:rPr>
        <w:t>(2</w:t>
      </w:r>
      <w:r w:rsidRPr="002B4BF7">
        <w:rPr>
          <w:rFonts w:ascii="Arial" w:hAnsi="Arial" w:cs="Arial"/>
        </w:rPr>
        <w:t>) hollow anthropomorphic chest phantom with ribs and spine embedded in cast acrylic chest wall,</w:t>
      </w:r>
      <w:r w:rsidR="00746B80">
        <w:rPr>
          <w:rFonts w:ascii="Arial" w:hAnsi="Arial" w:cs="Arial"/>
        </w:rPr>
        <w:t xml:space="preserve"> for housing the 3D pulmonary arterial tree and lungs in Aim 2, </w:t>
      </w:r>
      <w:r w:rsidR="002D4FF8">
        <w:rPr>
          <w:rFonts w:ascii="Arial" w:hAnsi="Arial" w:cs="Arial"/>
        </w:rPr>
        <w:t xml:space="preserve"> (3</w:t>
      </w:r>
      <w:r w:rsidRPr="002B4BF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programmable </w:t>
      </w:r>
      <w:r w:rsidR="00746B80">
        <w:rPr>
          <w:rFonts w:ascii="Arial" w:hAnsi="Arial" w:cs="Arial"/>
        </w:rPr>
        <w:t xml:space="preserve">pneumatically-controlled </w:t>
      </w:r>
      <w:r>
        <w:rPr>
          <w:rFonts w:ascii="Arial" w:hAnsi="Arial" w:cs="Arial"/>
        </w:rPr>
        <w:t xml:space="preserve">motion stage </w:t>
      </w:r>
      <w:r w:rsidR="00746B80">
        <w:rPr>
          <w:rFonts w:ascii="Arial" w:hAnsi="Arial" w:cs="Arial"/>
        </w:rPr>
        <w:t xml:space="preserve">(Shelley Medical, </w:t>
      </w:r>
      <w:r w:rsidR="001F1119">
        <w:rPr>
          <w:rFonts w:ascii="Arial" w:hAnsi="Arial" w:cs="Arial"/>
        </w:rPr>
        <w:t>Inc</w:t>
      </w:r>
      <w:r w:rsidR="0070020B">
        <w:rPr>
          <w:rFonts w:ascii="Arial" w:hAnsi="Arial" w:cs="Arial"/>
        </w:rPr>
        <w:t>.</w:t>
      </w:r>
      <w:r w:rsidR="001F1119">
        <w:rPr>
          <w:rFonts w:ascii="Arial" w:hAnsi="Arial" w:cs="Arial"/>
        </w:rPr>
        <w:t xml:space="preserve">) for </w:t>
      </w:r>
      <w:r w:rsidR="00EE629E">
        <w:rPr>
          <w:rFonts w:ascii="Arial" w:hAnsi="Arial" w:cs="Arial"/>
        </w:rPr>
        <w:t>reproducible</w:t>
      </w:r>
      <w:r w:rsidR="001F1119">
        <w:rPr>
          <w:rFonts w:ascii="Arial" w:hAnsi="Arial" w:cs="Arial"/>
        </w:rPr>
        <w:t xml:space="preserve"> phantom</w:t>
      </w:r>
      <w:r w:rsidR="00746B80">
        <w:rPr>
          <w:rFonts w:ascii="Arial" w:hAnsi="Arial" w:cs="Arial"/>
        </w:rPr>
        <w:t xml:space="preserve"> </w:t>
      </w:r>
      <w:r w:rsidR="002D4FF8">
        <w:rPr>
          <w:rFonts w:ascii="Arial" w:hAnsi="Arial" w:cs="Arial"/>
        </w:rPr>
        <w:t xml:space="preserve">motion, </w:t>
      </w:r>
      <w:r w:rsidR="002D4FF8">
        <w:rPr>
          <w:rFonts w:ascii="Arial" w:hAnsi="Arial" w:cs="Arial"/>
        </w:rPr>
        <w:lastRenderedPageBreak/>
        <w:t>(4</w:t>
      </w:r>
      <w:r w:rsidR="00746B80">
        <w:rPr>
          <w:rFonts w:ascii="Arial" w:hAnsi="Arial" w:cs="Arial"/>
        </w:rPr>
        <w:t>) programmable</w:t>
      </w:r>
      <w:r>
        <w:rPr>
          <w:rFonts w:ascii="Arial" w:hAnsi="Arial" w:cs="Arial"/>
        </w:rPr>
        <w:t xml:space="preserve"> flow pump</w:t>
      </w:r>
      <w:r w:rsidR="006C30BD">
        <w:rPr>
          <w:rFonts w:ascii="Arial" w:hAnsi="Arial" w:cs="Arial"/>
        </w:rPr>
        <w:t xml:space="preserve"> (up to 5 L/min)</w:t>
      </w:r>
      <w:r w:rsidR="00CA4516">
        <w:rPr>
          <w:rFonts w:ascii="Arial" w:hAnsi="Arial" w:cs="Arial"/>
        </w:rPr>
        <w:t xml:space="preserve"> with pulsat</w:t>
      </w:r>
      <w:r w:rsidR="006C30BD">
        <w:rPr>
          <w:rFonts w:ascii="Arial" w:hAnsi="Arial" w:cs="Arial"/>
        </w:rPr>
        <w:t>ile waveforms,</w:t>
      </w:r>
      <w:r w:rsidR="00746B80">
        <w:rPr>
          <w:rFonts w:ascii="Arial" w:hAnsi="Arial" w:cs="Arial"/>
        </w:rPr>
        <w:t xml:space="preserve"> to</w:t>
      </w:r>
      <w:r w:rsidR="001F1119">
        <w:rPr>
          <w:rFonts w:ascii="Arial" w:hAnsi="Arial" w:cs="Arial"/>
        </w:rPr>
        <w:t xml:space="preserve"> simulate physiological blood flow </w:t>
      </w:r>
      <w:r w:rsidR="001F1119" w:rsidRPr="00CD546A">
        <w:rPr>
          <w:rFonts w:ascii="Arial" w:hAnsi="Arial" w:cs="Arial"/>
        </w:rPr>
        <w:t>through the pulmonary arterial</w:t>
      </w:r>
      <w:r w:rsidR="005C04E8" w:rsidRPr="00CD546A">
        <w:rPr>
          <w:rFonts w:ascii="Arial" w:hAnsi="Arial" w:cs="Arial"/>
        </w:rPr>
        <w:t xml:space="preserve"> tree</w:t>
      </w:r>
      <w:r w:rsidR="00073B08">
        <w:rPr>
          <w:rFonts w:ascii="Arial" w:hAnsi="Arial" w:cs="Arial"/>
        </w:rPr>
        <w:t>, (5</w:t>
      </w:r>
      <w:r w:rsidR="00CD546A" w:rsidRPr="00CD546A">
        <w:rPr>
          <w:rFonts w:ascii="Arial" w:hAnsi="Arial" w:cs="Arial"/>
        </w:rPr>
        <w:t xml:space="preserve">) </w:t>
      </w:r>
      <w:r w:rsidR="006C30BD">
        <w:rPr>
          <w:rFonts w:ascii="Arial" w:hAnsi="Arial" w:cs="Arial"/>
        </w:rPr>
        <w:t>m</w:t>
      </w:r>
      <w:r w:rsidR="00CD546A" w:rsidRPr="00CD546A">
        <w:rPr>
          <w:rFonts w:ascii="Arial" w:hAnsi="Arial" w:cs="Arial"/>
        </w:rPr>
        <w:t>ultiple commercial vascular phantoms and self-made phantoms of various vascular territories and pathol</w:t>
      </w:r>
      <w:r w:rsidR="006C30BD">
        <w:rPr>
          <w:rFonts w:ascii="Arial" w:hAnsi="Arial" w:cs="Arial"/>
        </w:rPr>
        <w:t xml:space="preserve">ogies are available including: </w:t>
      </w:r>
      <w:r w:rsidR="00CD546A" w:rsidRPr="00CD546A">
        <w:rPr>
          <w:rFonts w:ascii="Arial" w:hAnsi="Arial" w:cs="Arial"/>
        </w:rPr>
        <w:t xml:space="preserve"> stenosis models, </w:t>
      </w:r>
      <w:r w:rsidR="006C30BD">
        <w:rPr>
          <w:rFonts w:ascii="Arial" w:hAnsi="Arial" w:cs="Arial"/>
        </w:rPr>
        <w:t>aortic arch, circle of Willis</w:t>
      </w:r>
      <w:r w:rsidR="00CD546A" w:rsidRPr="00CD546A">
        <w:rPr>
          <w:rFonts w:ascii="Arial" w:hAnsi="Arial" w:cs="Arial"/>
        </w:rPr>
        <w:t>, aneurysm models. The tubing and phantoms are typically filled with a fluid that mimics the visc</w:t>
      </w:r>
      <w:r w:rsidR="006C30BD">
        <w:rPr>
          <w:rFonts w:ascii="Arial" w:hAnsi="Arial" w:cs="Arial"/>
        </w:rPr>
        <w:t xml:space="preserve">osity </w:t>
      </w:r>
      <w:r w:rsidR="00CD546A" w:rsidRPr="00CD546A">
        <w:rPr>
          <w:rFonts w:ascii="Arial" w:hAnsi="Arial" w:cs="Arial"/>
        </w:rPr>
        <w:t xml:space="preserve">of </w:t>
      </w:r>
      <w:proofErr w:type="gramStart"/>
      <w:r w:rsidR="00CD546A" w:rsidRPr="00CD546A">
        <w:rPr>
          <w:rFonts w:ascii="Arial" w:hAnsi="Arial" w:cs="Arial"/>
        </w:rPr>
        <w:t>blood  (</w:t>
      </w:r>
      <w:proofErr w:type="gramEnd"/>
      <w:r w:rsidR="00CD546A" w:rsidRPr="00CD546A">
        <w:rPr>
          <w:rFonts w:ascii="Arial" w:hAnsi="Arial" w:cs="Arial"/>
        </w:rPr>
        <w:t xml:space="preserve">Shelly Medical Imaging Technologies, London, Ontario, Canada).   </w:t>
      </w:r>
    </w:p>
    <w:p w:rsidR="00BE6276" w:rsidRPr="00CD546A" w:rsidRDefault="00BE6276" w:rsidP="00BE6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6276" w:rsidRPr="00245FD3" w:rsidRDefault="00BE6276" w:rsidP="00FF41C1">
      <w:pPr>
        <w:spacing w:line="240" w:lineRule="auto"/>
        <w:jc w:val="both"/>
        <w:rPr>
          <w:rFonts w:ascii="Arial" w:hAnsi="Arial" w:cs="Arial"/>
        </w:rPr>
      </w:pPr>
      <w:r w:rsidRPr="00245FD3">
        <w:rPr>
          <w:rFonts w:ascii="Arial" w:hAnsi="Arial" w:cs="Arial"/>
        </w:rPr>
        <w:t>For construction of the pulmonary arterial tree phantom, we have access to a 3D printer which uses a photopolymer resin and SLA (</w:t>
      </w:r>
      <w:r w:rsidR="0070020B" w:rsidRPr="00245FD3">
        <w:rPr>
          <w:rFonts w:ascii="Arial" w:hAnsi="Arial" w:cs="Arial"/>
        </w:rPr>
        <w:t>stereolithographic</w:t>
      </w:r>
      <w:r w:rsidRPr="00245FD3">
        <w:rPr>
          <w:rFonts w:ascii="Arial" w:hAnsi="Arial" w:cs="Arial"/>
        </w:rPr>
        <w:t>) process.  This includes software needed to segment, prepare, and convert a DICOM-formatted 3D CT of a pulmonary arterial tree to the file format us</w:t>
      </w:r>
      <w:r w:rsidR="00245FD3" w:rsidRPr="00245FD3">
        <w:rPr>
          <w:rFonts w:ascii="Arial" w:hAnsi="Arial" w:cs="Arial"/>
        </w:rPr>
        <w:t xml:space="preserve">ed by the printer.  We have </w:t>
      </w:r>
      <w:r w:rsidRPr="00245FD3">
        <w:rPr>
          <w:rFonts w:ascii="Arial" w:hAnsi="Arial" w:cs="Arial"/>
        </w:rPr>
        <w:t>the necessary equipment for precise fabrication and molding of phantoms from tissue</w:t>
      </w:r>
      <w:r w:rsidR="00EE04A4" w:rsidRPr="00245FD3">
        <w:rPr>
          <w:rFonts w:ascii="Arial" w:hAnsi="Arial" w:cs="Arial"/>
        </w:rPr>
        <w:t xml:space="preserve"> and lung</w:t>
      </w:r>
      <w:r w:rsidRPr="00245FD3">
        <w:rPr>
          <w:rFonts w:ascii="Arial" w:hAnsi="Arial" w:cs="Arial"/>
        </w:rPr>
        <w:t xml:space="preserve"> mimicking materials including </w:t>
      </w:r>
      <w:proofErr w:type="gramStart"/>
      <w:r w:rsidRPr="00245FD3">
        <w:rPr>
          <w:rFonts w:ascii="Arial" w:hAnsi="Arial" w:cs="Arial"/>
        </w:rPr>
        <w:t>a custom</w:t>
      </w:r>
      <w:proofErr w:type="gramEnd"/>
      <w:r w:rsidRPr="00245FD3">
        <w:rPr>
          <w:rFonts w:ascii="Arial" w:hAnsi="Arial" w:cs="Arial"/>
        </w:rPr>
        <w:t xml:space="preserve">-built equipment for mixing phantom materials and a rotating stage for curing the phantom.  We </w:t>
      </w:r>
      <w:r w:rsidR="00245FD3" w:rsidRPr="00245FD3">
        <w:rPr>
          <w:rFonts w:ascii="Arial" w:hAnsi="Arial" w:cs="Arial"/>
        </w:rPr>
        <w:t xml:space="preserve">also </w:t>
      </w:r>
      <w:r w:rsidRPr="00245FD3">
        <w:rPr>
          <w:rFonts w:ascii="Arial" w:hAnsi="Arial" w:cs="Arial"/>
        </w:rPr>
        <w:t xml:space="preserve">have the capability to make molds from 3D printing technology, machined acrylic, and/or traditional hand designed methods using silicone rubber and/or polyurethane plastic (Smooth-on Inc.).  </w:t>
      </w:r>
    </w:p>
    <w:p w:rsidR="00355559" w:rsidRPr="003453E4" w:rsidRDefault="003453E4" w:rsidP="00FF4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453E4">
        <w:rPr>
          <w:rFonts w:ascii="Arial" w:hAnsi="Arial" w:cs="Arial"/>
          <w:b/>
        </w:rPr>
        <w:t>CT scanners</w:t>
      </w:r>
    </w:p>
    <w:p w:rsidR="003453E4" w:rsidRDefault="003453E4" w:rsidP="00FF4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:rsidR="006C416C" w:rsidRPr="003453E4" w:rsidRDefault="003453E4" w:rsidP="00FF41C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establish the geometry and material composition of the phantoms, we have a GE Discovery </w:t>
      </w:r>
      <w:r w:rsidRPr="00634A65">
        <w:rPr>
          <w:rFonts w:ascii="Arial" w:hAnsi="Arial" w:cs="Arial"/>
        </w:rPr>
        <w:t>CT750</w:t>
      </w:r>
      <w:r>
        <w:rPr>
          <w:rFonts w:ascii="Arial" w:hAnsi="Arial" w:cs="Arial"/>
        </w:rPr>
        <w:t xml:space="preserve"> HD 64-slice CT scanner with both high resolution mode and dual-energy mode.  We also have two GE </w:t>
      </w:r>
      <w:proofErr w:type="spellStart"/>
      <w:r>
        <w:rPr>
          <w:rFonts w:ascii="Arial" w:hAnsi="Arial" w:cs="Arial"/>
        </w:rPr>
        <w:t>Lightspeed</w:t>
      </w:r>
      <w:proofErr w:type="spellEnd"/>
      <w:r>
        <w:rPr>
          <w:rFonts w:ascii="Arial" w:hAnsi="Arial" w:cs="Arial"/>
        </w:rPr>
        <w:t xml:space="preserve"> VCT 64-slice cardiac CT scanners that may be used for research; one located in the WIMR building and the other in the UW Hospital.  </w:t>
      </w:r>
      <w:bookmarkStart w:id="0" w:name="_GoBack"/>
      <w:bookmarkEnd w:id="0"/>
    </w:p>
    <w:p w:rsidR="00A84F98" w:rsidRPr="00CB5A0C" w:rsidRDefault="00A84F98" w:rsidP="00FF41C1">
      <w:pPr>
        <w:spacing w:line="240" w:lineRule="auto"/>
        <w:jc w:val="both"/>
        <w:rPr>
          <w:rFonts w:ascii="Arial" w:hAnsi="Arial" w:cs="Arial"/>
          <w:b/>
        </w:rPr>
      </w:pPr>
      <w:r w:rsidRPr="00CB5A0C">
        <w:rPr>
          <w:rFonts w:ascii="Arial" w:hAnsi="Arial" w:cs="Arial"/>
          <w:b/>
        </w:rPr>
        <w:t xml:space="preserve">Animal </w:t>
      </w:r>
      <w:r>
        <w:rPr>
          <w:rFonts w:ascii="Arial" w:hAnsi="Arial" w:cs="Arial"/>
          <w:b/>
        </w:rPr>
        <w:t>Study E</w:t>
      </w:r>
      <w:r w:rsidRPr="00CB5A0C">
        <w:rPr>
          <w:rFonts w:ascii="Arial" w:hAnsi="Arial" w:cs="Arial"/>
          <w:b/>
        </w:rPr>
        <w:t>quipment</w:t>
      </w:r>
    </w:p>
    <w:p w:rsidR="00A84F98" w:rsidRPr="00EC5B98" w:rsidRDefault="00A84F98" w:rsidP="00A84F9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F221A6">
        <w:rPr>
          <w:rFonts w:ascii="Arial" w:hAnsi="Arial" w:cs="Arial"/>
        </w:rPr>
        <w:t>We have all of the equipment necessary for large animal surgery.  We have ultrasound units for vascular access</w:t>
      </w:r>
      <w:r w:rsidR="00CF4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 anesthesia/ventilator units</w:t>
      </w:r>
      <w:r w:rsidR="00CF4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Pr="00F221A6">
        <w:rPr>
          <w:rFonts w:ascii="Arial" w:hAnsi="Arial" w:cs="Arial"/>
        </w:rPr>
        <w:t>a Vital-Guard 450C portable physiological monitor (Ivy</w:t>
      </w:r>
      <w:r>
        <w:rPr>
          <w:rFonts w:ascii="Arial" w:hAnsi="Arial" w:cs="Arial"/>
        </w:rPr>
        <w:t xml:space="preserve"> Biomedical, Inc.) capable of ECG, pulse oximetry, end tidal CO2, invasive/noninvasive blood pressure, and temperature monitoring.  The monitor has a logic output from an R-peak detection circuit that may be used in real-time ECG-gated or ECG-triggered imaging.  We have a portable external/internal defibrillator (Medtronic Life-</w:t>
      </w:r>
      <w:proofErr w:type="spellStart"/>
      <w:r>
        <w:rPr>
          <w:rFonts w:ascii="Arial" w:hAnsi="Arial" w:cs="Arial"/>
        </w:rPr>
        <w:t>pak</w:t>
      </w:r>
      <w:proofErr w:type="spellEnd"/>
      <w:r>
        <w:rPr>
          <w:rFonts w:ascii="Arial" w:hAnsi="Arial" w:cs="Arial"/>
        </w:rPr>
        <w:t xml:space="preserve">).  </w:t>
      </w:r>
      <w:r w:rsidRPr="00EC5B98">
        <w:rPr>
          <w:rFonts w:ascii="Arial" w:hAnsi="Arial" w:cs="Arial"/>
        </w:rPr>
        <w:t>For the pig studies, we also have catheters and sheaths for vascular access.</w:t>
      </w:r>
    </w:p>
    <w:p w:rsidR="003453E4" w:rsidRPr="00AE0B92" w:rsidRDefault="003453E4" w:rsidP="00AE0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B92">
        <w:rPr>
          <w:rFonts w:ascii="Arial" w:hAnsi="Arial" w:cs="Arial"/>
          <w:b/>
        </w:rPr>
        <w:t>Dosimetry equipment</w:t>
      </w:r>
    </w:p>
    <w:p w:rsidR="003453E4" w:rsidRPr="00AE0B92" w:rsidRDefault="003453E4" w:rsidP="00AE0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41C1" w:rsidRPr="00AE0B92" w:rsidRDefault="00FF41C1" w:rsidP="00AE0B92">
      <w:pPr>
        <w:spacing w:line="240" w:lineRule="auto"/>
        <w:jc w:val="both"/>
        <w:rPr>
          <w:rFonts w:ascii="Arial" w:hAnsi="Arial" w:cs="Arial"/>
        </w:rPr>
      </w:pPr>
      <w:r w:rsidRPr="00AE0B92">
        <w:rPr>
          <w:rFonts w:ascii="Arial" w:hAnsi="Arial" w:cs="Arial"/>
        </w:rPr>
        <w:t xml:space="preserve">For x-ray exposure measurement we have a </w:t>
      </w:r>
      <w:proofErr w:type="spellStart"/>
      <w:r w:rsidR="00E648DE">
        <w:rPr>
          <w:rFonts w:ascii="Arial" w:hAnsi="Arial" w:cs="Arial"/>
        </w:rPr>
        <w:t>Radcal</w:t>
      </w:r>
      <w:proofErr w:type="spellEnd"/>
      <w:r w:rsidR="00E648DE">
        <w:rPr>
          <w:rFonts w:ascii="Arial" w:hAnsi="Arial" w:cs="Arial"/>
        </w:rPr>
        <w:t xml:space="preserve"> 9010 system with 10X5-6 ionization chamber, </w:t>
      </w:r>
      <w:proofErr w:type="spellStart"/>
      <w:r w:rsidRPr="00AE0B92">
        <w:rPr>
          <w:rFonts w:ascii="Arial" w:hAnsi="Arial" w:cs="Arial"/>
        </w:rPr>
        <w:t>Solidose</w:t>
      </w:r>
      <w:proofErr w:type="spellEnd"/>
      <w:r w:rsidRPr="00AE0B92">
        <w:rPr>
          <w:rFonts w:ascii="Arial" w:hAnsi="Arial" w:cs="Arial"/>
        </w:rPr>
        <w:t xml:space="preserve"> solid-state radiation detector, a PTW N233612 ionization chamber calibrated at diagnostic x-ray energies, a </w:t>
      </w:r>
      <w:proofErr w:type="spellStart"/>
      <w:r w:rsidRPr="00AE0B92">
        <w:rPr>
          <w:rFonts w:ascii="Arial" w:hAnsi="Arial" w:cs="Arial"/>
        </w:rPr>
        <w:t>Kiethley</w:t>
      </w:r>
      <w:proofErr w:type="spellEnd"/>
      <w:r w:rsidRPr="00AE0B92">
        <w:rPr>
          <w:rFonts w:ascii="Arial" w:hAnsi="Arial" w:cs="Arial"/>
        </w:rPr>
        <w:t xml:space="preserve"> parallel-plate ionization chamber, an </w:t>
      </w:r>
      <w:proofErr w:type="spellStart"/>
      <w:r w:rsidRPr="00AE0B92">
        <w:rPr>
          <w:rFonts w:ascii="Arial" w:hAnsi="Arial" w:cs="Arial"/>
        </w:rPr>
        <w:t>Exradin</w:t>
      </w:r>
      <w:proofErr w:type="spellEnd"/>
      <w:r w:rsidRPr="00AE0B92">
        <w:rPr>
          <w:rFonts w:ascii="Arial" w:hAnsi="Arial" w:cs="Arial"/>
        </w:rPr>
        <w:t xml:space="preserve"> Model A6 large-volume (800 cm</w:t>
      </w:r>
      <w:r w:rsidRPr="00AE0B92">
        <w:rPr>
          <w:rFonts w:ascii="Arial" w:hAnsi="Arial" w:cs="Arial"/>
          <w:vertAlign w:val="superscript"/>
        </w:rPr>
        <w:t>3</w:t>
      </w:r>
      <w:r w:rsidRPr="00AE0B92">
        <w:rPr>
          <w:rFonts w:ascii="Arial" w:hAnsi="Arial" w:cs="Arial"/>
        </w:rPr>
        <w:t xml:space="preserve">) </w:t>
      </w:r>
      <w:proofErr w:type="spellStart"/>
      <w:r w:rsidRPr="00AE0B92">
        <w:rPr>
          <w:rFonts w:ascii="Arial" w:hAnsi="Arial" w:cs="Arial"/>
        </w:rPr>
        <w:t>Shonka</w:t>
      </w:r>
      <w:proofErr w:type="spellEnd"/>
      <w:r w:rsidRPr="00AE0B92">
        <w:rPr>
          <w:rFonts w:ascii="Arial" w:hAnsi="Arial" w:cs="Arial"/>
        </w:rPr>
        <w:t xml:space="preserve">-Wyckoff spherical air-equivalent ionization chamber for measurement of x-ray scatter, and a </w:t>
      </w:r>
      <w:proofErr w:type="spellStart"/>
      <w:r w:rsidRPr="00AE0B92">
        <w:rPr>
          <w:rFonts w:ascii="Arial" w:hAnsi="Arial" w:cs="Arial"/>
        </w:rPr>
        <w:t>Kiethley</w:t>
      </w:r>
      <w:proofErr w:type="spellEnd"/>
      <w:r w:rsidRPr="00AE0B92">
        <w:rPr>
          <w:rFonts w:ascii="Arial" w:hAnsi="Arial" w:cs="Arial"/>
        </w:rPr>
        <w:t xml:space="preserve"> 6517A electrometer.  </w:t>
      </w:r>
      <w:r w:rsidR="00E648DE">
        <w:rPr>
          <w:rFonts w:ascii="Arial" w:hAnsi="Arial" w:cs="Arial"/>
        </w:rPr>
        <w:t xml:space="preserve">All exposure meters are regularly calibrated at the UW Accredited Dosimetry and Calibration Laboratory. </w:t>
      </w:r>
    </w:p>
    <w:p w:rsidR="003453E4" w:rsidRDefault="003453E4" w:rsidP="0034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3E4" w:rsidRDefault="003453E4" w:rsidP="0034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3E4" w:rsidRDefault="003453E4" w:rsidP="0034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416C" w:rsidRPr="00355559" w:rsidRDefault="006C416C" w:rsidP="00A34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sectPr w:rsidR="006C416C" w:rsidRPr="00355559" w:rsidSect="00537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E"/>
    <w:rsid w:val="000072C4"/>
    <w:rsid w:val="000123F2"/>
    <w:rsid w:val="000418AF"/>
    <w:rsid w:val="00053225"/>
    <w:rsid w:val="00071496"/>
    <w:rsid w:val="00073B08"/>
    <w:rsid w:val="00073E10"/>
    <w:rsid w:val="00097386"/>
    <w:rsid w:val="000D306E"/>
    <w:rsid w:val="000E0C23"/>
    <w:rsid w:val="00107B6A"/>
    <w:rsid w:val="00117563"/>
    <w:rsid w:val="00117B08"/>
    <w:rsid w:val="001239A2"/>
    <w:rsid w:val="0014344F"/>
    <w:rsid w:val="001707DA"/>
    <w:rsid w:val="00170BCD"/>
    <w:rsid w:val="001821F6"/>
    <w:rsid w:val="00196042"/>
    <w:rsid w:val="001A00C5"/>
    <w:rsid w:val="001D41F6"/>
    <w:rsid w:val="001E61D0"/>
    <w:rsid w:val="001F1119"/>
    <w:rsid w:val="00210C25"/>
    <w:rsid w:val="002115A4"/>
    <w:rsid w:val="002147A4"/>
    <w:rsid w:val="002278D8"/>
    <w:rsid w:val="00235399"/>
    <w:rsid w:val="00237D44"/>
    <w:rsid w:val="00245FD3"/>
    <w:rsid w:val="00253F4F"/>
    <w:rsid w:val="00257BB4"/>
    <w:rsid w:val="00264621"/>
    <w:rsid w:val="00266190"/>
    <w:rsid w:val="00282C6A"/>
    <w:rsid w:val="00284437"/>
    <w:rsid w:val="002A0897"/>
    <w:rsid w:val="002A4EA8"/>
    <w:rsid w:val="002B4BF7"/>
    <w:rsid w:val="002B73A0"/>
    <w:rsid w:val="002D4FF8"/>
    <w:rsid w:val="002D57C3"/>
    <w:rsid w:val="002F1AF3"/>
    <w:rsid w:val="002F2EF4"/>
    <w:rsid w:val="00304CDD"/>
    <w:rsid w:val="00306F34"/>
    <w:rsid w:val="00315FEA"/>
    <w:rsid w:val="003453E4"/>
    <w:rsid w:val="00355559"/>
    <w:rsid w:val="00357D5B"/>
    <w:rsid w:val="00372409"/>
    <w:rsid w:val="003753EB"/>
    <w:rsid w:val="003809A2"/>
    <w:rsid w:val="003810DE"/>
    <w:rsid w:val="00382FE3"/>
    <w:rsid w:val="003973C6"/>
    <w:rsid w:val="003A2ED8"/>
    <w:rsid w:val="003C21DF"/>
    <w:rsid w:val="004136CC"/>
    <w:rsid w:val="00420503"/>
    <w:rsid w:val="004323C4"/>
    <w:rsid w:val="004326E3"/>
    <w:rsid w:val="004970E7"/>
    <w:rsid w:val="004A5220"/>
    <w:rsid w:val="004E76E2"/>
    <w:rsid w:val="005134C0"/>
    <w:rsid w:val="005201CB"/>
    <w:rsid w:val="00537203"/>
    <w:rsid w:val="005747F1"/>
    <w:rsid w:val="005772BA"/>
    <w:rsid w:val="005862A1"/>
    <w:rsid w:val="005A51E1"/>
    <w:rsid w:val="005A65DD"/>
    <w:rsid w:val="005B6A3F"/>
    <w:rsid w:val="005B6CF2"/>
    <w:rsid w:val="005C04E8"/>
    <w:rsid w:val="005C5E05"/>
    <w:rsid w:val="005D5B23"/>
    <w:rsid w:val="005D6215"/>
    <w:rsid w:val="005E221C"/>
    <w:rsid w:val="00643EA4"/>
    <w:rsid w:val="006476F3"/>
    <w:rsid w:val="00653385"/>
    <w:rsid w:val="0066011D"/>
    <w:rsid w:val="00664A1D"/>
    <w:rsid w:val="006B260C"/>
    <w:rsid w:val="006C30BD"/>
    <w:rsid w:val="006C416C"/>
    <w:rsid w:val="006E2057"/>
    <w:rsid w:val="0070020B"/>
    <w:rsid w:val="007048AD"/>
    <w:rsid w:val="007207F6"/>
    <w:rsid w:val="00732B19"/>
    <w:rsid w:val="00742423"/>
    <w:rsid w:val="00746B80"/>
    <w:rsid w:val="0075287A"/>
    <w:rsid w:val="007B0241"/>
    <w:rsid w:val="007E63FB"/>
    <w:rsid w:val="007F605D"/>
    <w:rsid w:val="00801D6F"/>
    <w:rsid w:val="0080617E"/>
    <w:rsid w:val="00807FAA"/>
    <w:rsid w:val="00813276"/>
    <w:rsid w:val="00842D1B"/>
    <w:rsid w:val="008470C4"/>
    <w:rsid w:val="0085641D"/>
    <w:rsid w:val="00870349"/>
    <w:rsid w:val="008743AB"/>
    <w:rsid w:val="00881D26"/>
    <w:rsid w:val="00890945"/>
    <w:rsid w:val="008951E2"/>
    <w:rsid w:val="008A0CA8"/>
    <w:rsid w:val="008E0AC0"/>
    <w:rsid w:val="008E1C4E"/>
    <w:rsid w:val="008E6646"/>
    <w:rsid w:val="00901673"/>
    <w:rsid w:val="0090246E"/>
    <w:rsid w:val="00917DB4"/>
    <w:rsid w:val="00927E50"/>
    <w:rsid w:val="00932820"/>
    <w:rsid w:val="00934FA2"/>
    <w:rsid w:val="00962F0B"/>
    <w:rsid w:val="009711FC"/>
    <w:rsid w:val="00991916"/>
    <w:rsid w:val="009A2AED"/>
    <w:rsid w:val="009A48AF"/>
    <w:rsid w:val="009A60DA"/>
    <w:rsid w:val="009B4B99"/>
    <w:rsid w:val="009C2DA2"/>
    <w:rsid w:val="00A251E3"/>
    <w:rsid w:val="00A34032"/>
    <w:rsid w:val="00A50046"/>
    <w:rsid w:val="00A5172C"/>
    <w:rsid w:val="00A67D8D"/>
    <w:rsid w:val="00A81C31"/>
    <w:rsid w:val="00A84F98"/>
    <w:rsid w:val="00AA4AC4"/>
    <w:rsid w:val="00AA4E6C"/>
    <w:rsid w:val="00AC559A"/>
    <w:rsid w:val="00AE0B92"/>
    <w:rsid w:val="00AE1B71"/>
    <w:rsid w:val="00AF216E"/>
    <w:rsid w:val="00AF395A"/>
    <w:rsid w:val="00AF681C"/>
    <w:rsid w:val="00B168F0"/>
    <w:rsid w:val="00B6352C"/>
    <w:rsid w:val="00B7181A"/>
    <w:rsid w:val="00BA1F48"/>
    <w:rsid w:val="00BD6853"/>
    <w:rsid w:val="00BD7C57"/>
    <w:rsid w:val="00BE6276"/>
    <w:rsid w:val="00C0265D"/>
    <w:rsid w:val="00C326F7"/>
    <w:rsid w:val="00C55D6F"/>
    <w:rsid w:val="00C7172A"/>
    <w:rsid w:val="00C8114E"/>
    <w:rsid w:val="00CA4516"/>
    <w:rsid w:val="00CB4F51"/>
    <w:rsid w:val="00CB59B5"/>
    <w:rsid w:val="00CB65D1"/>
    <w:rsid w:val="00CC30CA"/>
    <w:rsid w:val="00CC3171"/>
    <w:rsid w:val="00CD546A"/>
    <w:rsid w:val="00CF4B98"/>
    <w:rsid w:val="00D533D0"/>
    <w:rsid w:val="00D53703"/>
    <w:rsid w:val="00D80AD4"/>
    <w:rsid w:val="00D8221A"/>
    <w:rsid w:val="00D97E08"/>
    <w:rsid w:val="00DE54E4"/>
    <w:rsid w:val="00E05141"/>
    <w:rsid w:val="00E568E6"/>
    <w:rsid w:val="00E57E46"/>
    <w:rsid w:val="00E648DE"/>
    <w:rsid w:val="00E709E1"/>
    <w:rsid w:val="00E77A8B"/>
    <w:rsid w:val="00E90219"/>
    <w:rsid w:val="00E94156"/>
    <w:rsid w:val="00EC2707"/>
    <w:rsid w:val="00EC5B98"/>
    <w:rsid w:val="00ED25FD"/>
    <w:rsid w:val="00EE04A4"/>
    <w:rsid w:val="00EE629E"/>
    <w:rsid w:val="00F01D32"/>
    <w:rsid w:val="00F02E4E"/>
    <w:rsid w:val="00F51CD8"/>
    <w:rsid w:val="00F83045"/>
    <w:rsid w:val="00F90554"/>
    <w:rsid w:val="00FA21F3"/>
    <w:rsid w:val="00FA2DE7"/>
    <w:rsid w:val="00FE542C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Normal"/>
    <w:next w:val="Normal"/>
    <w:link w:val="FirstParagraphChar"/>
    <w:rsid w:val="00CB65D1"/>
    <w:pPr>
      <w:overflowPunct w:val="0"/>
      <w:autoSpaceDE w:val="0"/>
      <w:autoSpaceDN w:val="0"/>
      <w:adjustRightInd w:val="0"/>
      <w:spacing w:before="40" w:after="0" w:line="250" w:lineRule="exact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customStyle="1" w:styleId="FirstParagraphChar">
    <w:name w:val="First Paragraph Char"/>
    <w:link w:val="FirstParagraph"/>
    <w:rsid w:val="00CB65D1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2423"/>
  </w:style>
  <w:style w:type="character" w:styleId="CommentReference">
    <w:name w:val="annotation reference"/>
    <w:basedOn w:val="DefaultParagraphFont"/>
    <w:uiPriority w:val="99"/>
    <w:semiHidden/>
    <w:unhideWhenUsed/>
    <w:rsid w:val="00A25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1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Normal"/>
    <w:next w:val="Normal"/>
    <w:link w:val="FirstParagraphChar"/>
    <w:rsid w:val="00CB65D1"/>
    <w:pPr>
      <w:overflowPunct w:val="0"/>
      <w:autoSpaceDE w:val="0"/>
      <w:autoSpaceDN w:val="0"/>
      <w:adjustRightInd w:val="0"/>
      <w:spacing w:before="40" w:after="0" w:line="250" w:lineRule="exact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customStyle="1" w:styleId="FirstParagraphChar">
    <w:name w:val="First Paragraph Char"/>
    <w:link w:val="FirstParagraph"/>
    <w:rsid w:val="00CB65D1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2423"/>
  </w:style>
  <w:style w:type="character" w:styleId="CommentReference">
    <w:name w:val="annotation reference"/>
    <w:basedOn w:val="DefaultParagraphFont"/>
    <w:uiPriority w:val="99"/>
    <w:semiHidden/>
    <w:unhideWhenUsed/>
    <w:rsid w:val="00A25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D3BC-453F-41DA-BAE3-2B333A48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speidel</dc:creator>
  <cp:lastModifiedBy>speidel</cp:lastModifiedBy>
  <cp:revision>31</cp:revision>
  <dcterms:created xsi:type="dcterms:W3CDTF">2015-10-11T22:47:00Z</dcterms:created>
  <dcterms:modified xsi:type="dcterms:W3CDTF">2017-03-09T04:27:00Z</dcterms:modified>
</cp:coreProperties>
</file>